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3841"/>
        <w:tblW w:w="94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7"/>
        <w:gridCol w:w="1276"/>
        <w:gridCol w:w="1486"/>
        <w:gridCol w:w="1493"/>
        <w:gridCol w:w="1701"/>
      </w:tblGrid>
      <w:tr w:rsidR="00D6031B" w:rsidRPr="008B0232" w:rsidTr="00A936D1">
        <w:trPr>
          <w:trHeight w:val="1152"/>
        </w:trPr>
        <w:tc>
          <w:tcPr>
            <w:tcW w:w="3527" w:type="dxa"/>
            <w:shd w:val="clear" w:color="auto" w:fill="auto"/>
            <w:vAlign w:val="center"/>
            <w:hideMark/>
          </w:tcPr>
          <w:p w:rsidR="00D67AC6" w:rsidRPr="008B0232" w:rsidRDefault="00D67AC6" w:rsidP="00A936D1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B023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Názov položky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67AC6" w:rsidRPr="008B0232" w:rsidRDefault="00D67AC6" w:rsidP="00A936D1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B023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:rsidR="00D67AC6" w:rsidRPr="008B0232" w:rsidRDefault="00D67AC6" w:rsidP="00A936D1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B023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Predpokladané množstvo na 24  mesiacov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D67AC6" w:rsidRPr="008B0232" w:rsidRDefault="00D67AC6" w:rsidP="00A936D1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B023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Jednotková  cena v EUR bez DPH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67AC6" w:rsidRPr="008B0232" w:rsidRDefault="00D67AC6" w:rsidP="00A936D1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B023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Cena celkom v EUR bez DPH</w:t>
            </w:r>
          </w:p>
        </w:tc>
      </w:tr>
      <w:tr w:rsidR="00D6031B" w:rsidRPr="008B0232" w:rsidTr="00A936D1">
        <w:trPr>
          <w:trHeight w:val="906"/>
        </w:trPr>
        <w:tc>
          <w:tcPr>
            <w:tcW w:w="3527" w:type="dxa"/>
            <w:shd w:val="clear" w:color="auto" w:fill="auto"/>
            <w:vAlign w:val="center"/>
          </w:tcPr>
          <w:p w:rsidR="00D67AC6" w:rsidRPr="008B0232" w:rsidRDefault="00D67AC6" w:rsidP="00A936D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B0232">
              <w:rPr>
                <w:rFonts w:ascii="Arial" w:eastAsia="Times New Roman" w:hAnsi="Arial" w:cs="Arial"/>
                <w:bCs/>
                <w:sz w:val="20"/>
                <w:szCs w:val="20"/>
                <w:lang w:eastAsia="sk-SK"/>
              </w:rPr>
              <w:t>Vápenný hydrát- vzdušné biele vápno hasené, voľne ložený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67AC6" w:rsidRPr="008B0232" w:rsidRDefault="00D67AC6" w:rsidP="00A936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0232">
              <w:rPr>
                <w:rFonts w:ascii="Arial" w:hAnsi="Arial" w:cs="Arial"/>
                <w:color w:val="000000"/>
                <w:sz w:val="20"/>
                <w:szCs w:val="20"/>
              </w:rPr>
              <w:t>tona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D67AC6" w:rsidRPr="008B0232" w:rsidRDefault="00137689" w:rsidP="00A93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493" w:type="dxa"/>
            <w:shd w:val="clear" w:color="auto" w:fill="auto"/>
            <w:vAlign w:val="center"/>
          </w:tcPr>
          <w:p w:rsidR="00D67AC6" w:rsidRPr="008B0232" w:rsidRDefault="00D67AC6" w:rsidP="00A93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67AC6" w:rsidRPr="008B0232" w:rsidRDefault="00D67AC6" w:rsidP="00A93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031B" w:rsidRPr="008B0232" w:rsidTr="00A936D1">
        <w:trPr>
          <w:trHeight w:val="573"/>
        </w:trPr>
        <w:tc>
          <w:tcPr>
            <w:tcW w:w="3527" w:type="dxa"/>
            <w:shd w:val="clear" w:color="auto" w:fill="auto"/>
            <w:vAlign w:val="center"/>
          </w:tcPr>
          <w:p w:rsidR="00D6031B" w:rsidRPr="008B0232" w:rsidRDefault="00D67AC6" w:rsidP="00A936D1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sk-SK"/>
              </w:rPr>
            </w:pPr>
            <w:r w:rsidRPr="008B0232">
              <w:rPr>
                <w:rFonts w:ascii="Arial" w:eastAsia="Times New Roman" w:hAnsi="Arial" w:cs="Arial"/>
                <w:bCs/>
                <w:sz w:val="20"/>
                <w:szCs w:val="20"/>
                <w:lang w:eastAsia="sk-SK"/>
              </w:rPr>
              <w:t>Vápenný hydrát- vzdušné biele vápno hasené, vrecovaný/</w:t>
            </w:r>
            <w:proofErr w:type="spellStart"/>
            <w:r w:rsidRPr="008B0232">
              <w:rPr>
                <w:rFonts w:ascii="Arial" w:eastAsia="Times New Roman" w:hAnsi="Arial" w:cs="Arial"/>
                <w:bCs/>
                <w:sz w:val="20"/>
                <w:szCs w:val="20"/>
                <w:lang w:eastAsia="sk-SK"/>
              </w:rPr>
              <w:t>paletizovaný</w:t>
            </w:r>
            <w:proofErr w:type="spellEnd"/>
          </w:p>
          <w:p w:rsidR="00D67AC6" w:rsidRPr="008B0232" w:rsidRDefault="00D6031B" w:rsidP="00A936D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B0232">
              <w:rPr>
                <w:rFonts w:ascii="Arial" w:eastAsia="Times New Roman" w:hAnsi="Arial" w:cs="Arial"/>
                <w:bCs/>
                <w:sz w:val="20"/>
                <w:szCs w:val="20"/>
                <w:lang w:eastAsia="sk-SK"/>
              </w:rPr>
              <w:t>Balenie :</w:t>
            </w:r>
            <w:r w:rsidR="00D67AC6" w:rsidRPr="008B0232">
              <w:rPr>
                <w:rFonts w:ascii="Arial" w:eastAsia="Times New Roman" w:hAnsi="Arial" w:cs="Arial"/>
                <w:bCs/>
                <w:sz w:val="20"/>
                <w:szCs w:val="20"/>
                <w:lang w:eastAsia="sk-SK"/>
              </w:rPr>
              <w:t xml:space="preserve"> 1 vrece</w:t>
            </w:r>
            <w:r w:rsidRPr="008B0232">
              <w:rPr>
                <w:rFonts w:ascii="Arial" w:eastAsia="Times New Roman" w:hAnsi="Arial" w:cs="Arial"/>
                <w:bCs/>
                <w:sz w:val="20"/>
                <w:szCs w:val="20"/>
                <w:lang w:eastAsia="sk-SK"/>
              </w:rPr>
              <w:t xml:space="preserve"> </w:t>
            </w:r>
            <w:r w:rsidR="00D67AC6" w:rsidRPr="008B0232">
              <w:rPr>
                <w:rFonts w:ascii="Arial" w:eastAsia="Times New Roman" w:hAnsi="Arial" w:cs="Arial"/>
                <w:bCs/>
                <w:sz w:val="20"/>
                <w:szCs w:val="20"/>
                <w:lang w:eastAsia="sk-SK"/>
              </w:rPr>
              <w:t>= 25 kg</w:t>
            </w:r>
            <w:r w:rsidRPr="008B0232">
              <w:rPr>
                <w:rFonts w:ascii="Arial" w:eastAsia="Times New Roman" w:hAnsi="Arial" w:cs="Arial"/>
                <w:bCs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7AC6" w:rsidRPr="008B0232" w:rsidRDefault="00D67AC6" w:rsidP="00A936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0232">
              <w:rPr>
                <w:rFonts w:ascii="Arial" w:hAnsi="Arial" w:cs="Arial"/>
                <w:color w:val="000000"/>
                <w:sz w:val="20"/>
                <w:szCs w:val="20"/>
              </w:rPr>
              <w:t>tona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D67AC6" w:rsidRPr="008B0232" w:rsidRDefault="00137689" w:rsidP="00A93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493" w:type="dxa"/>
            <w:shd w:val="clear" w:color="auto" w:fill="auto"/>
            <w:vAlign w:val="center"/>
          </w:tcPr>
          <w:p w:rsidR="00D67AC6" w:rsidRPr="008B0232" w:rsidRDefault="00D67AC6" w:rsidP="00A93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67AC6" w:rsidRPr="008B0232" w:rsidRDefault="00D67AC6" w:rsidP="00A93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031B" w:rsidRPr="008B0232" w:rsidTr="00A936D1">
        <w:trPr>
          <w:trHeight w:val="573"/>
        </w:trPr>
        <w:tc>
          <w:tcPr>
            <w:tcW w:w="7782" w:type="dxa"/>
            <w:gridSpan w:val="4"/>
            <w:shd w:val="clear" w:color="auto" w:fill="auto"/>
            <w:vAlign w:val="center"/>
          </w:tcPr>
          <w:p w:rsidR="008B0232" w:rsidRDefault="00D6031B" w:rsidP="00A93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0232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</w:t>
            </w:r>
          </w:p>
          <w:p w:rsidR="00D6031B" w:rsidRPr="008B0232" w:rsidRDefault="008B0232" w:rsidP="00A93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</w:t>
            </w:r>
            <w:r w:rsidR="00D6031B" w:rsidRPr="008B0232">
              <w:rPr>
                <w:rFonts w:ascii="Arial" w:hAnsi="Arial" w:cs="Arial"/>
                <w:sz w:val="20"/>
                <w:szCs w:val="20"/>
              </w:rPr>
              <w:t xml:space="preserve">Cena celkom v EUR bez DPH :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031B" w:rsidRPr="008B0232" w:rsidRDefault="00D6031B" w:rsidP="00A93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80B84" w:rsidRDefault="00980B8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</w:t>
      </w:r>
      <w:r w:rsidR="008F527F">
        <w:rPr>
          <w:rFonts w:ascii="Arial" w:hAnsi="Arial" w:cs="Arial"/>
        </w:rPr>
        <w:t xml:space="preserve">        </w:t>
      </w:r>
      <w:r w:rsidRPr="008F527F">
        <w:rPr>
          <w:rFonts w:ascii="Arial" w:hAnsi="Arial" w:cs="Arial"/>
          <w:sz w:val="20"/>
        </w:rPr>
        <w:t>Príloha č.</w:t>
      </w:r>
      <w:r w:rsidR="0030760A">
        <w:rPr>
          <w:rFonts w:ascii="Arial" w:hAnsi="Arial" w:cs="Arial"/>
          <w:sz w:val="20"/>
        </w:rPr>
        <w:t xml:space="preserve">1 </w:t>
      </w:r>
      <w:r w:rsidRPr="008F527F">
        <w:rPr>
          <w:rFonts w:ascii="Arial" w:hAnsi="Arial" w:cs="Arial"/>
          <w:sz w:val="20"/>
        </w:rPr>
        <w:t>zmluvy</w:t>
      </w:r>
    </w:p>
    <w:p w:rsidR="00980B84" w:rsidRDefault="00980B84">
      <w:pPr>
        <w:rPr>
          <w:rFonts w:ascii="Arial" w:hAnsi="Arial" w:cs="Arial"/>
        </w:rPr>
      </w:pPr>
    </w:p>
    <w:p w:rsidR="00D67AC6" w:rsidRDefault="00D67AC6">
      <w:pPr>
        <w:rPr>
          <w:rFonts w:ascii="Arial" w:hAnsi="Arial" w:cs="Arial"/>
        </w:rPr>
      </w:pPr>
      <w:r w:rsidRPr="00D67AC6">
        <w:rPr>
          <w:rFonts w:ascii="Arial" w:hAnsi="Arial" w:cs="Arial"/>
        </w:rPr>
        <w:t xml:space="preserve">Špecifikácia tovaru a cenová ponuka predávajúceho </w:t>
      </w:r>
    </w:p>
    <w:p w:rsidR="00A936D1" w:rsidRDefault="00A936D1" w:rsidP="00A936D1">
      <w:pPr>
        <w:pStyle w:val="Odsekzoznamu"/>
        <w:ind w:left="0"/>
        <w:jc w:val="both"/>
        <w:rPr>
          <w:rFonts w:ascii="Arial" w:hAnsi="Arial" w:cs="Arial"/>
          <w:sz w:val="22"/>
        </w:rPr>
      </w:pPr>
    </w:p>
    <w:p w:rsidR="00A936D1" w:rsidRDefault="00A936D1" w:rsidP="00A936D1">
      <w:pPr>
        <w:pStyle w:val="Odsekzoznamu"/>
        <w:ind w:left="0"/>
        <w:jc w:val="both"/>
        <w:rPr>
          <w:rFonts w:ascii="Arial" w:hAnsi="Arial" w:cs="Arial"/>
          <w:sz w:val="22"/>
        </w:rPr>
      </w:pPr>
      <w:r w:rsidRPr="002E3A61">
        <w:rPr>
          <w:rFonts w:ascii="Arial" w:hAnsi="Arial" w:cs="Arial"/>
          <w:sz w:val="22"/>
        </w:rPr>
        <w:t xml:space="preserve">Vápenný hydrát - vzdušné biele vápno hasené s ukazovateľmi </w:t>
      </w:r>
      <w:proofErr w:type="spellStart"/>
      <w:r w:rsidRPr="002E3A61">
        <w:rPr>
          <w:rFonts w:ascii="Arial" w:hAnsi="Arial" w:cs="Arial"/>
          <w:sz w:val="22"/>
        </w:rPr>
        <w:t>CaO</w:t>
      </w:r>
      <w:proofErr w:type="spellEnd"/>
      <w:r w:rsidRPr="002E3A61">
        <w:rPr>
          <w:rFonts w:ascii="Arial" w:hAnsi="Arial" w:cs="Arial"/>
          <w:sz w:val="22"/>
        </w:rPr>
        <w:t xml:space="preserve"> + </w:t>
      </w:r>
      <w:proofErr w:type="spellStart"/>
      <w:r w:rsidRPr="002E3A61">
        <w:rPr>
          <w:rFonts w:ascii="Arial" w:hAnsi="Arial" w:cs="Arial"/>
          <w:sz w:val="22"/>
        </w:rPr>
        <w:t>MgO</w:t>
      </w:r>
      <w:proofErr w:type="spellEnd"/>
      <w:r w:rsidRPr="002E3A61">
        <w:rPr>
          <w:rFonts w:ascii="Arial" w:hAnsi="Arial" w:cs="Arial"/>
          <w:sz w:val="22"/>
        </w:rPr>
        <w:t xml:space="preserve"> min. 90 % z toho </w:t>
      </w:r>
      <w:proofErr w:type="spellStart"/>
      <w:r w:rsidRPr="002E3A61">
        <w:rPr>
          <w:rFonts w:ascii="Arial" w:hAnsi="Arial" w:cs="Arial"/>
          <w:sz w:val="22"/>
        </w:rPr>
        <w:t>MgO</w:t>
      </w:r>
      <w:proofErr w:type="spellEnd"/>
      <w:r w:rsidRPr="002E3A61">
        <w:rPr>
          <w:rFonts w:ascii="Arial" w:hAnsi="Arial" w:cs="Arial"/>
          <w:sz w:val="22"/>
        </w:rPr>
        <w:t xml:space="preserve"> max. 2,5 % a vlhkosť max. 2 %.</w:t>
      </w:r>
    </w:p>
    <w:p w:rsidR="00D67AC6" w:rsidRDefault="00D67AC6" w:rsidP="00D67AC6">
      <w:pPr>
        <w:rPr>
          <w:rFonts w:ascii="Arial" w:hAnsi="Arial" w:cs="Arial"/>
        </w:rPr>
      </w:pPr>
    </w:p>
    <w:p w:rsidR="00A936D1" w:rsidRDefault="00A936D1" w:rsidP="00D67AC6">
      <w:pPr>
        <w:rPr>
          <w:rFonts w:ascii="Arial" w:hAnsi="Arial" w:cs="Arial"/>
        </w:rPr>
      </w:pPr>
    </w:p>
    <w:p w:rsidR="00A936D1" w:rsidRPr="00D67AC6" w:rsidRDefault="00A936D1" w:rsidP="00D67AC6">
      <w:pPr>
        <w:rPr>
          <w:rFonts w:ascii="Arial" w:hAnsi="Arial" w:cs="Arial"/>
        </w:rPr>
      </w:pPr>
    </w:p>
    <w:p w:rsidR="00D67AC6" w:rsidRPr="00D67AC6" w:rsidRDefault="00D67AC6" w:rsidP="00D67AC6">
      <w:pPr>
        <w:rPr>
          <w:rFonts w:ascii="Arial" w:hAnsi="Arial" w:cs="Arial"/>
        </w:rPr>
      </w:pPr>
      <w:bookmarkStart w:id="0" w:name="_GoBack"/>
      <w:bookmarkEnd w:id="0"/>
    </w:p>
    <w:p w:rsidR="00D67AC6" w:rsidRPr="00D67AC6" w:rsidRDefault="00D67AC6" w:rsidP="00D67AC6">
      <w:pPr>
        <w:rPr>
          <w:rFonts w:ascii="Arial" w:hAnsi="Arial" w:cs="Arial"/>
        </w:rPr>
      </w:pPr>
    </w:p>
    <w:p w:rsidR="00D67AC6" w:rsidRPr="00D67AC6" w:rsidRDefault="00D67AC6" w:rsidP="00D67AC6">
      <w:pPr>
        <w:rPr>
          <w:rFonts w:ascii="Arial" w:hAnsi="Arial" w:cs="Arial"/>
        </w:rPr>
      </w:pPr>
    </w:p>
    <w:p w:rsidR="00D67AC6" w:rsidRPr="00D67AC6" w:rsidRDefault="00D67AC6" w:rsidP="00D67AC6">
      <w:pPr>
        <w:rPr>
          <w:rFonts w:ascii="Arial" w:hAnsi="Arial" w:cs="Arial"/>
        </w:rPr>
      </w:pPr>
    </w:p>
    <w:p w:rsidR="00D67AC6" w:rsidRPr="00D67AC6" w:rsidRDefault="00D67AC6" w:rsidP="00D67AC6">
      <w:pPr>
        <w:ind w:firstLine="708"/>
        <w:rPr>
          <w:rFonts w:ascii="Arial" w:hAnsi="Arial" w:cs="Arial"/>
        </w:rPr>
      </w:pPr>
    </w:p>
    <w:p w:rsidR="00D67AC6" w:rsidRPr="00D67AC6" w:rsidRDefault="00D67AC6" w:rsidP="00D67AC6">
      <w:pPr>
        <w:rPr>
          <w:rFonts w:ascii="Arial" w:hAnsi="Arial" w:cs="Arial"/>
        </w:rPr>
      </w:pPr>
    </w:p>
    <w:p w:rsidR="00D67AC6" w:rsidRPr="00D67AC6" w:rsidRDefault="00D67AC6" w:rsidP="00D67AC6">
      <w:pPr>
        <w:rPr>
          <w:rFonts w:ascii="Arial" w:hAnsi="Arial" w:cs="Arial"/>
        </w:rPr>
      </w:pPr>
    </w:p>
    <w:p w:rsidR="00D67AC6" w:rsidRPr="00D67AC6" w:rsidRDefault="00D67AC6" w:rsidP="00D67AC6">
      <w:pPr>
        <w:rPr>
          <w:rFonts w:ascii="Arial" w:hAnsi="Arial" w:cs="Arial"/>
        </w:rPr>
      </w:pPr>
    </w:p>
    <w:p w:rsidR="00D67AC6" w:rsidRPr="00D67AC6" w:rsidRDefault="00D67AC6" w:rsidP="00D67AC6">
      <w:pPr>
        <w:rPr>
          <w:rFonts w:ascii="Arial" w:hAnsi="Arial" w:cs="Arial"/>
        </w:rPr>
      </w:pPr>
    </w:p>
    <w:p w:rsidR="00A84DC6" w:rsidRPr="00D67AC6" w:rsidRDefault="00A84DC6" w:rsidP="00D67AC6">
      <w:pPr>
        <w:rPr>
          <w:rFonts w:ascii="Arial" w:hAnsi="Arial" w:cs="Arial"/>
        </w:rPr>
      </w:pPr>
    </w:p>
    <w:sectPr w:rsidR="00A84DC6" w:rsidRPr="00D67A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AC6"/>
    <w:rsid w:val="00137689"/>
    <w:rsid w:val="0030760A"/>
    <w:rsid w:val="008B0232"/>
    <w:rsid w:val="008F527F"/>
    <w:rsid w:val="00980B84"/>
    <w:rsid w:val="00A84DC6"/>
    <w:rsid w:val="00A936D1"/>
    <w:rsid w:val="00D6031B"/>
    <w:rsid w:val="00D6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EE745"/>
  <w15:chartTrackingRefBased/>
  <w15:docId w15:val="{A81BE716-F4FA-4F77-A248-7B4A00F94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7A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B0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B0232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A936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A936D1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6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Vinceová Adriana</dc:creator>
  <cp:keywords/>
  <dc:description/>
  <cp:lastModifiedBy>Vinceová Adriana</cp:lastModifiedBy>
  <cp:revision>7</cp:revision>
  <cp:lastPrinted>2023-01-26T10:26:00Z</cp:lastPrinted>
  <dcterms:created xsi:type="dcterms:W3CDTF">2023-01-25T12:57:00Z</dcterms:created>
  <dcterms:modified xsi:type="dcterms:W3CDTF">2025-09-11T08:17:00Z</dcterms:modified>
</cp:coreProperties>
</file>